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267" w:rsidRPr="008C5E74" w:rsidRDefault="00740267" w:rsidP="00740267">
      <w:pPr>
        <w:spacing w:after="0"/>
        <w:rPr>
          <w:rFonts w:ascii="Times New Roman" w:hAnsi="Times New Roman" w:cs="Times New Roman"/>
          <w:b/>
          <w:sz w:val="40"/>
          <w:szCs w:val="40"/>
        </w:rPr>
      </w:pPr>
      <w:r w:rsidRPr="008C5E74">
        <w:rPr>
          <w:rFonts w:ascii="Times New Roman" w:hAnsi="Times New Roman" w:cs="Times New Roman"/>
          <w:b/>
          <w:noProof/>
          <w:sz w:val="24"/>
          <w:szCs w:val="24"/>
        </w:rPr>
        <w:drawing>
          <wp:inline distT="0" distB="0" distL="0" distR="0" wp14:anchorId="6166DE60" wp14:editId="426DF1ED">
            <wp:extent cx="1576754" cy="580180"/>
            <wp:effectExtent l="0" t="0" r="0" b="0"/>
            <wp:docPr id="24" name="Picture 1" descr="cid:image002.png@01D7891A.A78CDA60">
              <a:extLst xmlns:a="http://schemas.openxmlformats.org/drawingml/2006/main">
                <a:ext uri="{FF2B5EF4-FFF2-40B4-BE49-F238E27FC236}">
                  <a16:creationId xmlns:a16="http://schemas.microsoft.com/office/drawing/2014/main" id="{344A46E5-E77B-4B7D-9D74-7175E421E5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id:image002.png@01D7891A.A78CDA60">
                      <a:extLst>
                        <a:ext uri="{FF2B5EF4-FFF2-40B4-BE49-F238E27FC236}">
                          <a16:creationId xmlns:a16="http://schemas.microsoft.com/office/drawing/2014/main" id="{344A46E5-E77B-4B7D-9D74-7175E421E5D6}"/>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6754" cy="580180"/>
                    </a:xfrm>
                    <a:prstGeom prst="rect">
                      <a:avLst/>
                    </a:prstGeom>
                    <a:noFill/>
                    <a:ln>
                      <a:noFill/>
                    </a:ln>
                  </pic:spPr>
                </pic:pic>
              </a:graphicData>
            </a:graphic>
          </wp:inline>
        </w:drawing>
      </w:r>
      <w:r w:rsidRPr="008C5E74">
        <w:rPr>
          <w:rFonts w:ascii="Times New Roman" w:hAnsi="Times New Roman" w:cs="Times New Roman"/>
          <w:b/>
          <w:sz w:val="20"/>
          <w:szCs w:val="20"/>
        </w:rPr>
        <w:t>OFFICE OF PLANNING AND INSTITUTIONAL EFFECTIVENESS (OPIE)</w:t>
      </w:r>
    </w:p>
    <w:p w:rsidR="00740267" w:rsidRPr="008C5E74" w:rsidRDefault="00740267" w:rsidP="00740267">
      <w:pPr>
        <w:spacing w:after="0"/>
        <w:ind w:left="2160" w:firstLine="720"/>
        <w:rPr>
          <w:rFonts w:ascii="Times New Roman" w:hAnsi="Times New Roman" w:cs="Times New Roman"/>
          <w:b/>
          <w:sz w:val="20"/>
          <w:szCs w:val="20"/>
        </w:rPr>
      </w:pPr>
      <w:r w:rsidRPr="008C5E74">
        <w:rPr>
          <w:rFonts w:ascii="Times New Roman" w:hAnsi="Times New Roman" w:cs="Times New Roman"/>
          <w:b/>
          <w:sz w:val="20"/>
          <w:szCs w:val="20"/>
        </w:rPr>
        <w:t>UNIVERSITY EFFECTIVENESS COMMITTEE</w:t>
      </w:r>
      <w:r w:rsidRPr="008C5E74">
        <w:rPr>
          <w:rFonts w:ascii="Times New Roman" w:hAnsi="Times New Roman" w:cs="Times New Roman"/>
          <w:b/>
          <w:sz w:val="20"/>
          <w:szCs w:val="20"/>
        </w:rPr>
        <w:tab/>
      </w:r>
    </w:p>
    <w:p w:rsidR="00740267" w:rsidRPr="008C5E74" w:rsidRDefault="00740267" w:rsidP="00740267">
      <w:pPr>
        <w:spacing w:after="0"/>
        <w:ind w:left="720" w:firstLine="720"/>
        <w:rPr>
          <w:rFonts w:ascii="Times New Roman" w:hAnsi="Times New Roman" w:cs="Times New Roman"/>
          <w:b/>
          <w:sz w:val="24"/>
          <w:szCs w:val="24"/>
        </w:rPr>
      </w:pPr>
      <w:r w:rsidRPr="008C5E74">
        <w:rPr>
          <w:rFonts w:ascii="Times New Roman" w:hAnsi="Times New Roman" w:cs="Times New Roman"/>
        </w:rPr>
        <w:t xml:space="preserve">         </w:t>
      </w:r>
      <w:r w:rsidRPr="008C5E74">
        <w:rPr>
          <w:rFonts w:ascii="Times New Roman" w:hAnsi="Times New Roman" w:cs="Times New Roman"/>
          <w:b/>
        </w:rPr>
        <w:t xml:space="preserve">UEC CHECK SHEET </w:t>
      </w:r>
      <w:hyperlink r:id="rId6" w:history="1">
        <w:r w:rsidRPr="008C5E74">
          <w:rPr>
            <w:rStyle w:val="Hyperlink"/>
            <w:rFonts w:ascii="Times New Roman" w:hAnsi="Times New Roman" w:cs="Times New Roman"/>
            <w:b/>
            <w:bCs/>
            <w:sz w:val="24"/>
            <w:szCs w:val="24"/>
          </w:rPr>
          <w:t>PHASE II</w:t>
        </w:r>
      </w:hyperlink>
      <w:r w:rsidRPr="008C5E74">
        <w:rPr>
          <w:rFonts w:ascii="Times New Roman" w:hAnsi="Times New Roman" w:cs="Times New Roman"/>
          <w:b/>
          <w:bCs/>
          <w:sz w:val="24"/>
          <w:szCs w:val="24"/>
        </w:rPr>
        <w:t>: REVIEWI</w:t>
      </w:r>
      <w:r w:rsidRPr="008C5E74">
        <w:rPr>
          <w:rFonts w:ascii="Times New Roman" w:hAnsi="Times New Roman" w:cs="Times New Roman"/>
          <w:b/>
          <w:sz w:val="24"/>
          <w:szCs w:val="24"/>
        </w:rPr>
        <w:t xml:space="preserve">NG ANNUAL ASSESSMENT RESULTS </w:t>
      </w:r>
      <w:r w:rsidRPr="008C5E74">
        <w:rPr>
          <w:rFonts w:ascii="Times New Roman" w:hAnsi="Times New Roman" w:cs="Times New Roman"/>
          <w:b/>
          <w:sz w:val="24"/>
          <w:szCs w:val="24"/>
          <w:shd w:val="clear" w:color="auto" w:fill="FFC000"/>
        </w:rPr>
        <w:t>(COMPLETED SAMPLE)</w:t>
      </w:r>
    </w:p>
    <w:p w:rsidR="00740267" w:rsidRPr="008C5E74" w:rsidRDefault="00740267" w:rsidP="00740267">
      <w:pPr>
        <w:spacing w:after="0"/>
        <w:ind w:left="720" w:firstLine="720"/>
        <w:rPr>
          <w:rFonts w:ascii="Times New Roman" w:hAnsi="Times New Roman" w:cs="Times New Roman"/>
          <w:b/>
          <w:sz w:val="24"/>
          <w:szCs w:val="24"/>
        </w:rPr>
      </w:pPr>
    </w:p>
    <w:p w:rsidR="00740267" w:rsidRPr="008C5E74" w:rsidRDefault="00740267" w:rsidP="00740267">
      <w:pPr>
        <w:spacing w:after="0"/>
        <w:rPr>
          <w:rFonts w:ascii="Times New Roman" w:hAnsi="Times New Roman" w:cs="Times New Roman"/>
          <w:b/>
          <w:sz w:val="20"/>
          <w:szCs w:val="20"/>
        </w:rPr>
      </w:pPr>
      <w:r w:rsidRPr="008C5E74">
        <w:rPr>
          <w:rFonts w:ascii="Times New Roman" w:hAnsi="Times New Roman" w:cs="Times New Roman"/>
          <w:b/>
          <w:sz w:val="20"/>
          <w:szCs w:val="20"/>
        </w:rPr>
        <w:t>COLLEGE: ________   ACADEMIC DEPT. _____________ DEGREE PROGRAM: _______________</w:t>
      </w:r>
    </w:p>
    <w:p w:rsidR="00740267" w:rsidRPr="008C5E74" w:rsidRDefault="00740267" w:rsidP="00740267">
      <w:pPr>
        <w:spacing w:after="0"/>
        <w:rPr>
          <w:rFonts w:ascii="Times New Roman" w:hAnsi="Times New Roman" w:cs="Times New Roman"/>
          <w:b/>
          <w:sz w:val="20"/>
          <w:szCs w:val="20"/>
        </w:rPr>
      </w:pPr>
    </w:p>
    <w:p w:rsidR="00740267" w:rsidRPr="008C5E74" w:rsidRDefault="00740267" w:rsidP="00740267">
      <w:pPr>
        <w:spacing w:after="0"/>
        <w:rPr>
          <w:rFonts w:ascii="Times New Roman" w:hAnsi="Times New Roman" w:cs="Times New Roman"/>
          <w:b/>
          <w:sz w:val="20"/>
          <w:szCs w:val="20"/>
        </w:rPr>
      </w:pPr>
      <w:r w:rsidRPr="008C5E74">
        <w:rPr>
          <w:rFonts w:ascii="Times New Roman" w:hAnsi="Times New Roman" w:cs="Times New Roman"/>
          <w:b/>
          <w:sz w:val="20"/>
          <w:szCs w:val="20"/>
        </w:rPr>
        <w:t xml:space="preserve">                                                   YEAR: __________          AS OF _____</w:t>
      </w:r>
      <w:r w:rsidRPr="008C5E74">
        <w:rPr>
          <w:rFonts w:ascii="Times New Roman" w:hAnsi="Times New Roman" w:cs="Times New Roman"/>
          <w:b/>
          <w:sz w:val="20"/>
          <w:szCs w:val="20"/>
          <w:u w:val="single"/>
        </w:rPr>
        <w:t>/</w:t>
      </w:r>
      <w:r w:rsidRPr="008C5E74">
        <w:rPr>
          <w:rFonts w:ascii="Times New Roman" w:hAnsi="Times New Roman" w:cs="Times New Roman"/>
          <w:b/>
          <w:sz w:val="20"/>
          <w:szCs w:val="20"/>
        </w:rPr>
        <w:t>_______</w:t>
      </w:r>
      <w:r w:rsidRPr="008C5E74">
        <w:rPr>
          <w:rFonts w:ascii="Times New Roman" w:hAnsi="Times New Roman" w:cs="Times New Roman"/>
          <w:b/>
          <w:sz w:val="20"/>
          <w:szCs w:val="20"/>
          <w:u w:val="single"/>
        </w:rPr>
        <w:t>/</w:t>
      </w:r>
      <w:r w:rsidRPr="008C5E74">
        <w:rPr>
          <w:rFonts w:ascii="Times New Roman" w:hAnsi="Times New Roman" w:cs="Times New Roman"/>
          <w:b/>
          <w:sz w:val="20"/>
          <w:szCs w:val="20"/>
        </w:rPr>
        <w:t>________</w:t>
      </w:r>
    </w:p>
    <w:p w:rsidR="00740267" w:rsidRPr="008C5E74" w:rsidRDefault="00740267" w:rsidP="00740267">
      <w:pPr>
        <w:rPr>
          <w:rFonts w:ascii="Times New Roman" w:hAnsi="Times New Roman" w:cs="Times New Roman"/>
        </w:rPr>
      </w:pPr>
      <w:bookmarkStart w:id="0" w:name="_GoBack"/>
      <w:bookmarkEnd w:id="0"/>
    </w:p>
    <w:p w:rsidR="00740267" w:rsidRPr="008C5E74" w:rsidRDefault="00740267" w:rsidP="00740267">
      <w:pPr>
        <w:rPr>
          <w:rFonts w:ascii="Times New Roman" w:hAnsi="Times New Roman" w:cs="Times New Roman"/>
        </w:rPr>
      </w:pPr>
    </w:p>
    <w:tbl>
      <w:tblPr>
        <w:tblStyle w:val="TableGrid"/>
        <w:tblW w:w="0" w:type="auto"/>
        <w:tblLook w:val="04A0" w:firstRow="1" w:lastRow="0" w:firstColumn="1" w:lastColumn="0" w:noHBand="0" w:noVBand="1"/>
      </w:tblPr>
      <w:tblGrid>
        <w:gridCol w:w="2044"/>
        <w:gridCol w:w="1691"/>
        <w:gridCol w:w="2236"/>
        <w:gridCol w:w="1776"/>
        <w:gridCol w:w="1603"/>
      </w:tblGrid>
      <w:tr w:rsidR="00740267" w:rsidRPr="008C5E74" w:rsidTr="00910319">
        <w:tc>
          <w:tcPr>
            <w:tcW w:w="12950" w:type="dxa"/>
            <w:gridSpan w:val="5"/>
            <w:shd w:val="clear" w:color="auto" w:fill="FFC000"/>
          </w:tcPr>
          <w:p w:rsidR="00740267" w:rsidRPr="008C5E74" w:rsidRDefault="00740267" w:rsidP="00910319">
            <w:pPr>
              <w:jc w:val="center"/>
              <w:rPr>
                <w:rFonts w:ascii="Times New Roman" w:hAnsi="Times New Roman" w:cs="Times New Roman"/>
                <w:b/>
                <w:sz w:val="28"/>
                <w:szCs w:val="28"/>
              </w:rPr>
            </w:pPr>
            <w:r w:rsidRPr="008C5E74">
              <w:rPr>
                <w:rFonts w:ascii="Times New Roman" w:hAnsi="Times New Roman" w:cs="Times New Roman"/>
                <w:b/>
                <w:sz w:val="28"/>
                <w:szCs w:val="28"/>
              </w:rPr>
              <w:t>RESULTS</w:t>
            </w:r>
          </w:p>
          <w:p w:rsidR="00740267" w:rsidRPr="008C5E74" w:rsidRDefault="00740267" w:rsidP="00910319">
            <w:pPr>
              <w:jc w:val="center"/>
              <w:rPr>
                <w:rFonts w:ascii="Times New Roman" w:hAnsi="Times New Roman" w:cs="Times New Roman"/>
                <w:b/>
              </w:rPr>
            </w:pPr>
          </w:p>
        </w:tc>
      </w:tr>
      <w:tr w:rsidR="00740267" w:rsidRPr="008C5E74" w:rsidTr="00910319">
        <w:trPr>
          <w:trHeight w:val="764"/>
        </w:trPr>
        <w:tc>
          <w:tcPr>
            <w:tcW w:w="2590" w:type="dxa"/>
            <w:vMerge w:val="restart"/>
          </w:tcPr>
          <w:p w:rsidR="00740267" w:rsidRPr="008C5E74" w:rsidRDefault="00740267" w:rsidP="00910319">
            <w:pPr>
              <w:rPr>
                <w:rFonts w:ascii="Times New Roman" w:hAnsi="Times New Roman" w:cs="Times New Roman"/>
                <w:b/>
                <w:sz w:val="20"/>
                <w:szCs w:val="20"/>
              </w:rPr>
            </w:pPr>
            <w:r w:rsidRPr="008C5E74">
              <w:rPr>
                <w:rFonts w:ascii="Times New Roman" w:hAnsi="Times New Roman" w:cs="Times New Roman"/>
                <w:b/>
                <w:sz w:val="20"/>
                <w:szCs w:val="20"/>
              </w:rPr>
              <w:t>Result</w:t>
            </w:r>
          </w:p>
          <w:p w:rsidR="00740267" w:rsidRPr="008C5E74" w:rsidRDefault="00740267" w:rsidP="00910319">
            <w:pPr>
              <w:rPr>
                <w:rFonts w:ascii="Times New Roman" w:eastAsia="Times New Roman" w:hAnsi="Times New Roman" w:cs="Times New Roman"/>
                <w:b/>
                <w:bCs/>
                <w:i/>
                <w:iCs/>
                <w:color w:val="000000" w:themeColor="text1"/>
                <w:sz w:val="18"/>
                <w:szCs w:val="18"/>
              </w:rPr>
            </w:pPr>
            <w:r w:rsidRPr="008C5E74">
              <w:rPr>
                <w:rFonts w:ascii="Times New Roman" w:eastAsia="Times New Roman" w:hAnsi="Times New Roman" w:cs="Times New Roman"/>
                <w:b/>
                <w:bCs/>
                <w:i/>
                <w:iCs/>
                <w:color w:val="000000" w:themeColor="text1"/>
                <w:sz w:val="18"/>
                <w:szCs w:val="18"/>
              </w:rPr>
              <w:t>Actual Results based on student performances</w:t>
            </w:r>
          </w:p>
          <w:p w:rsidR="00740267" w:rsidRPr="008C5E74" w:rsidRDefault="00740267" w:rsidP="00910319">
            <w:pPr>
              <w:rPr>
                <w:rFonts w:ascii="Times New Roman" w:hAnsi="Times New Roman" w:cs="Times New Roman"/>
                <w:b/>
                <w:sz w:val="20"/>
                <w:szCs w:val="20"/>
              </w:rPr>
            </w:pPr>
          </w:p>
          <w:p w:rsidR="00740267" w:rsidRPr="008C5E74" w:rsidRDefault="00740267" w:rsidP="00910319">
            <w:pPr>
              <w:rPr>
                <w:rFonts w:ascii="Times New Roman" w:hAnsi="Times New Roman" w:cs="Times New Roman"/>
                <w:sz w:val="20"/>
                <w:szCs w:val="20"/>
              </w:rPr>
            </w:pPr>
          </w:p>
        </w:tc>
        <w:tc>
          <w:tcPr>
            <w:tcW w:w="2590" w:type="dxa"/>
            <w:vMerge w:val="restart"/>
          </w:tcPr>
          <w:p w:rsidR="00740267" w:rsidRPr="008C5E74" w:rsidRDefault="00740267" w:rsidP="00910319">
            <w:pPr>
              <w:rPr>
                <w:rFonts w:ascii="Times New Roman" w:hAnsi="Times New Roman" w:cs="Times New Roman"/>
              </w:rPr>
            </w:pPr>
            <w:r w:rsidRPr="008C5E74">
              <w:rPr>
                <w:rFonts w:ascii="Times New Roman" w:hAnsi="Times New Roman" w:cs="Times New Roman"/>
              </w:rPr>
              <w:t>Statement</w:t>
            </w:r>
          </w:p>
        </w:tc>
        <w:tc>
          <w:tcPr>
            <w:tcW w:w="2590" w:type="dxa"/>
            <w:vMerge w:val="restart"/>
          </w:tcPr>
          <w:p w:rsidR="00740267" w:rsidRPr="008C5E74" w:rsidRDefault="00740267" w:rsidP="00910319">
            <w:pPr>
              <w:rPr>
                <w:rFonts w:ascii="Times New Roman" w:hAnsi="Times New Roman" w:cs="Times New Roman"/>
              </w:rPr>
            </w:pPr>
            <w:r w:rsidRPr="008C5E74">
              <w:rPr>
                <w:rFonts w:ascii="Times New Roman" w:hAnsi="Times New Roman" w:cs="Times New Roman"/>
              </w:rPr>
              <w:t>Includes the percentage of students that performed at the determined level or earn the acceptable score</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b/>
                <w:sz w:val="20"/>
                <w:szCs w:val="20"/>
              </w:rPr>
            </w:pPr>
          </w:p>
        </w:tc>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rPr>
            </w:pPr>
            <w:r w:rsidRPr="008C5E74">
              <w:rPr>
                <w:rFonts w:ascii="Times New Roman" w:hAnsi="Times New Roman" w:cs="Times New Roman"/>
              </w:rPr>
              <w:t>Includes the “n”. Example: 92% of students (n=20) earned 80 and above</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r w:rsidRPr="008C5E74">
              <w:rPr>
                <w:rFonts w:ascii="Times New Roman" w:eastAsia="Times New Roman" w:hAnsi="Times New Roman" w:cs="Times New Roman"/>
                <w:sz w:val="20"/>
                <w:szCs w:val="20"/>
              </w:rPr>
              <w:t></w:t>
            </w:r>
          </w:p>
        </w:tc>
      </w:tr>
      <w:tr w:rsidR="00740267" w:rsidRPr="008C5E74" w:rsidTr="00910319">
        <w:tc>
          <w:tcPr>
            <w:tcW w:w="2590" w:type="dxa"/>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sz w:val="20"/>
                <w:szCs w:val="20"/>
              </w:rPr>
            </w:pPr>
            <w:r w:rsidRPr="008C5E74">
              <w:rPr>
                <w:rFonts w:ascii="Times New Roman" w:hAnsi="Times New Roman" w:cs="Times New Roman"/>
                <w:b/>
                <w:sz w:val="20"/>
                <w:szCs w:val="20"/>
              </w:rPr>
              <w:t>COMMENTS:</w:t>
            </w:r>
          </w:p>
          <w:p w:rsidR="00740267" w:rsidRPr="008C5E74" w:rsidRDefault="00740267" w:rsidP="00910319">
            <w:pPr>
              <w:rPr>
                <w:rFonts w:ascii="Times New Roman" w:eastAsia="Times New Roman" w:hAnsi="Times New Roman" w:cs="Times New Roman"/>
                <w:b/>
                <w:bCs/>
                <w:sz w:val="20"/>
                <w:szCs w:val="20"/>
              </w:rPr>
            </w:pPr>
          </w:p>
        </w:tc>
      </w:tr>
      <w:tr w:rsidR="00740267" w:rsidRPr="008C5E74" w:rsidTr="00910319">
        <w:trPr>
          <w:trHeight w:val="1286"/>
        </w:trPr>
        <w:tc>
          <w:tcPr>
            <w:tcW w:w="2590" w:type="dxa"/>
            <w:vMerge w:val="restart"/>
          </w:tcPr>
          <w:p w:rsidR="00740267" w:rsidRPr="008C5E74" w:rsidRDefault="00740267" w:rsidP="00910319">
            <w:pPr>
              <w:rPr>
                <w:rFonts w:ascii="Times New Roman" w:hAnsi="Times New Roman" w:cs="Times New Roman"/>
              </w:rPr>
            </w:pPr>
            <w:r w:rsidRPr="008C5E74">
              <w:rPr>
                <w:rFonts w:ascii="Times New Roman" w:eastAsia="Times New Roman" w:hAnsi="Times New Roman" w:cs="Times New Roman"/>
                <w:b/>
                <w:bCs/>
                <w:sz w:val="24"/>
                <w:szCs w:val="24"/>
              </w:rPr>
              <w:t>Analysis and Interpretation</w:t>
            </w:r>
          </w:p>
        </w:tc>
        <w:tc>
          <w:tcPr>
            <w:tcW w:w="2590" w:type="dxa"/>
          </w:tcPr>
          <w:p w:rsidR="00740267" w:rsidRPr="008C5E74" w:rsidRDefault="00740267" w:rsidP="00910319">
            <w:pPr>
              <w:rPr>
                <w:rFonts w:ascii="Times New Roman" w:hAnsi="Times New Roman" w:cs="Times New Roman"/>
              </w:rPr>
            </w:pPr>
            <w:r w:rsidRPr="008C5E74">
              <w:rPr>
                <w:rFonts w:ascii="Times New Roman" w:hAnsi="Times New Roman" w:cs="Times New Roman"/>
              </w:rPr>
              <w:t>Statement</w:t>
            </w:r>
          </w:p>
        </w:tc>
        <w:tc>
          <w:tcPr>
            <w:tcW w:w="2590" w:type="dxa"/>
            <w:vMerge w:val="restart"/>
          </w:tcPr>
          <w:p w:rsidR="00740267" w:rsidRPr="008C5E74" w:rsidRDefault="00740267" w:rsidP="00910319">
            <w:pPr>
              <w:rPr>
                <w:rFonts w:ascii="Times New Roman" w:hAnsi="Times New Roman" w:cs="Times New Roman"/>
              </w:rPr>
            </w:pPr>
            <w:r w:rsidRPr="008C5E74">
              <w:rPr>
                <w:rFonts w:ascii="Times New Roman" w:eastAsia="Times New Roman" w:hAnsi="Times New Roman" w:cs="Times New Roman"/>
                <w:sz w:val="24"/>
                <w:szCs w:val="24"/>
              </w:rPr>
              <w:t>Identify areas where students performed well (include the number or percentage of students. Example: 75% of students (n=20) earned a score of 90 on the rubric item on literature review. OR 14 students (n=20) scored 90 on the rubric item on literature review</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rPr>
            </w:pPr>
            <w:r w:rsidRPr="008C5E74">
              <w:rPr>
                <w:rFonts w:ascii="Times New Roman" w:hAnsi="Times New Roman" w:cs="Times New Roman"/>
                <w:b/>
              </w:rPr>
              <w:t>COMMENTS:</w:t>
            </w:r>
          </w:p>
          <w:p w:rsidR="00740267" w:rsidRPr="008C5E74" w:rsidRDefault="00740267" w:rsidP="00910319">
            <w:pPr>
              <w:rPr>
                <w:rFonts w:ascii="Times New Roman" w:eastAsia="Times New Roman" w:hAnsi="Times New Roman" w:cs="Times New Roman"/>
                <w:b/>
                <w:bCs/>
                <w:sz w:val="20"/>
                <w:szCs w:val="20"/>
              </w:rPr>
            </w:pPr>
          </w:p>
        </w:tc>
      </w:tr>
      <w:tr w:rsidR="00740267" w:rsidRPr="008C5E74" w:rsidTr="00910319">
        <w:trPr>
          <w:trHeight w:val="764"/>
        </w:trPr>
        <w:tc>
          <w:tcPr>
            <w:tcW w:w="2590" w:type="dxa"/>
            <w:vMerge/>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rPr>
            </w:pPr>
            <w:r w:rsidRPr="008C5E74">
              <w:rPr>
                <w:rFonts w:ascii="Times New Roman" w:eastAsia="Times New Roman" w:hAnsi="Times New Roman" w:cs="Times New Roman"/>
                <w:sz w:val="24"/>
                <w:szCs w:val="24"/>
              </w:rPr>
              <w:t xml:space="preserve">Provide reasons faculty think </w:t>
            </w:r>
            <w:r w:rsidRPr="008C5E74">
              <w:rPr>
                <w:rFonts w:ascii="Times New Roman" w:eastAsia="Times New Roman" w:hAnsi="Times New Roman" w:cs="Times New Roman"/>
                <w:sz w:val="24"/>
                <w:szCs w:val="24"/>
              </w:rPr>
              <w:lastRenderedPageBreak/>
              <w:t xml:space="preserve">students performed so well. What was done to facilitate student mastery? Example: The Instruction Librarian and the Reference Librarian held two hands-on sessions for students to improve their library and information literacy skills needed to search for and to retrieve and use relevant scholarly sources from relevant databases.  </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lastRenderedPageBreak/>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rPr>
            </w:pPr>
            <w:r w:rsidRPr="008C5E74">
              <w:rPr>
                <w:rFonts w:ascii="Times New Roman" w:hAnsi="Times New Roman" w:cs="Times New Roman"/>
                <w:b/>
              </w:rPr>
              <w:t>COMMENTS:</w:t>
            </w:r>
          </w:p>
          <w:p w:rsidR="00740267" w:rsidRPr="008C5E74" w:rsidRDefault="00740267" w:rsidP="00910319">
            <w:pPr>
              <w:rPr>
                <w:rFonts w:ascii="Times New Roman" w:eastAsia="Times New Roman" w:hAnsi="Times New Roman" w:cs="Times New Roman"/>
                <w:b/>
                <w:bCs/>
                <w:sz w:val="20"/>
                <w:szCs w:val="20"/>
              </w:rPr>
            </w:pPr>
          </w:p>
        </w:tc>
      </w:tr>
      <w:tr w:rsidR="00740267" w:rsidRPr="008C5E74" w:rsidTr="00910319">
        <w:trPr>
          <w:trHeight w:val="2493"/>
        </w:trPr>
        <w:tc>
          <w:tcPr>
            <w:tcW w:w="2590" w:type="dxa"/>
            <w:vMerge/>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eastAsia="Times New Roman" w:hAnsi="Times New Roman" w:cs="Times New Roman"/>
                <w:sz w:val="24"/>
                <w:szCs w:val="24"/>
              </w:rPr>
            </w:pPr>
            <w:r w:rsidRPr="008C5E74">
              <w:rPr>
                <w:rFonts w:ascii="Times New Roman" w:eastAsia="Times New Roman" w:hAnsi="Times New Roman" w:cs="Times New Roman"/>
                <w:sz w:val="24"/>
                <w:szCs w:val="24"/>
              </w:rPr>
              <w:t xml:space="preserve">Identify areas where students performed poorly (include the number or percentage of students. Example: 40% of students (n=20) scored 60 on the rubric item on application of theories. OR 8 students (n=20) scored 60 on the rubric item on application of theories. </w:t>
            </w:r>
          </w:p>
          <w:p w:rsidR="00740267" w:rsidRPr="008C5E74" w:rsidRDefault="00740267" w:rsidP="00910319">
            <w:pPr>
              <w:rPr>
                <w:rFonts w:ascii="Times New Roman" w:hAnsi="Times New Roman" w:cs="Times New Roman"/>
              </w:rPr>
            </w:pPr>
            <w:r w:rsidRPr="008C5E74">
              <w:rPr>
                <w:rFonts w:ascii="Times New Roman" w:eastAsia="Times New Roman" w:hAnsi="Times New Roman" w:cs="Times New Roman"/>
                <w:sz w:val="24"/>
                <w:szCs w:val="24"/>
              </w:rPr>
              <w:t xml:space="preserve">Provide reasons faculty think students performed so poorly. Example: Students lacked adequate background in foundational theories on which the theories covered </w:t>
            </w:r>
            <w:r w:rsidRPr="008C5E74">
              <w:rPr>
                <w:rFonts w:ascii="Times New Roman" w:eastAsia="Times New Roman" w:hAnsi="Times New Roman" w:cs="Times New Roman"/>
                <w:sz w:val="24"/>
                <w:szCs w:val="24"/>
              </w:rPr>
              <w:lastRenderedPageBreak/>
              <w:t>by the assessment were based.</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lastRenderedPageBreak/>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rPr>
          <w:trHeight w:val="2493"/>
        </w:trPr>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eastAsia="Times New Roman" w:hAnsi="Times New Roman" w:cs="Times New Roman"/>
                <w:sz w:val="24"/>
                <w:szCs w:val="24"/>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rPr>
            </w:pPr>
            <w:r w:rsidRPr="008C5E74">
              <w:rPr>
                <w:rFonts w:ascii="Times New Roman" w:hAnsi="Times New Roman" w:cs="Times New Roman"/>
                <w:b/>
              </w:rPr>
              <w:t>COMMENTS:</w:t>
            </w:r>
          </w:p>
          <w:p w:rsidR="00740267" w:rsidRPr="008C5E74" w:rsidRDefault="00740267" w:rsidP="00910319">
            <w:pPr>
              <w:rPr>
                <w:rFonts w:ascii="Times New Roman" w:hAnsi="Times New Roman" w:cs="Times New Roman"/>
              </w:rPr>
            </w:pPr>
          </w:p>
        </w:tc>
      </w:tr>
      <w:tr w:rsidR="00740267" w:rsidRPr="008C5E74" w:rsidTr="00910319">
        <w:trPr>
          <w:trHeight w:val="998"/>
        </w:trPr>
        <w:tc>
          <w:tcPr>
            <w:tcW w:w="2590" w:type="dxa"/>
            <w:vMerge/>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rPr>
            </w:pPr>
            <w:r w:rsidRPr="008C5E74">
              <w:rPr>
                <w:rFonts w:ascii="Times New Roman" w:eastAsia="Times New Roman" w:hAnsi="Times New Roman" w:cs="Times New Roman"/>
                <w:sz w:val="24"/>
                <w:szCs w:val="24"/>
              </w:rPr>
              <w:t>Provide reasons faculty think students performed so poorly. Example: Students lacked adequate background in foundational theories on which the theories covered by the assessment were based.</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rPr>
            </w:pPr>
            <w:r w:rsidRPr="008C5E74">
              <w:rPr>
                <w:rFonts w:ascii="Times New Roman" w:hAnsi="Times New Roman" w:cs="Times New Roman"/>
                <w:b/>
              </w:rPr>
              <w:t>COMMENTS:</w:t>
            </w:r>
          </w:p>
          <w:p w:rsidR="00740267" w:rsidRPr="008C5E74" w:rsidRDefault="00740267" w:rsidP="00910319">
            <w:pPr>
              <w:rPr>
                <w:rFonts w:ascii="Times New Roman" w:hAnsi="Times New Roman" w:cs="Times New Roman"/>
              </w:rPr>
            </w:pPr>
          </w:p>
        </w:tc>
      </w:tr>
      <w:tr w:rsidR="00740267" w:rsidRPr="008C5E74" w:rsidTr="00910319">
        <w:trPr>
          <w:trHeight w:val="935"/>
        </w:trPr>
        <w:tc>
          <w:tcPr>
            <w:tcW w:w="2590" w:type="dxa"/>
            <w:vMerge/>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eastAsia="Times New Roman" w:hAnsi="Times New Roman" w:cs="Times New Roman"/>
                <w:sz w:val="24"/>
                <w:szCs w:val="24"/>
              </w:rPr>
            </w:pPr>
            <w:r w:rsidRPr="008C5E74">
              <w:rPr>
                <w:rFonts w:ascii="Times New Roman" w:eastAsia="Times New Roman" w:hAnsi="Times New Roman" w:cs="Times New Roman"/>
                <w:bCs/>
                <w:sz w:val="24"/>
                <w:szCs w:val="24"/>
              </w:rPr>
              <w:t>Includes how the actions or Plan of Actions in the Use of Results column of the last assessment cycle were implemented</w:t>
            </w:r>
            <w:r w:rsidRPr="008C5E74">
              <w:rPr>
                <w:rFonts w:ascii="Times New Roman" w:eastAsia="Times New Roman" w:hAnsi="Times New Roman" w:cs="Times New Roman"/>
                <w:sz w:val="24"/>
                <w:szCs w:val="24"/>
              </w:rPr>
              <w:t xml:space="preserve"> </w:t>
            </w:r>
          </w:p>
          <w:p w:rsidR="00740267" w:rsidRPr="008C5E74" w:rsidRDefault="00740267" w:rsidP="00910319">
            <w:pPr>
              <w:rPr>
                <w:rFonts w:ascii="Times New Roman" w:eastAsia="Times New Roman" w:hAnsi="Times New Roman" w:cs="Times New Roman"/>
                <w:sz w:val="24"/>
                <w:szCs w:val="24"/>
                <w:highlight w:val="yellow"/>
              </w:rPr>
            </w:pPr>
          </w:p>
          <w:p w:rsidR="00740267" w:rsidRPr="008C5E74" w:rsidRDefault="00740267" w:rsidP="00910319">
            <w:pPr>
              <w:rPr>
                <w:rFonts w:ascii="Times New Roman" w:eastAsia="Times New Roman" w:hAnsi="Times New Roman" w:cs="Times New Roman"/>
                <w:sz w:val="24"/>
                <w:szCs w:val="24"/>
                <w:highlight w:val="yellow"/>
              </w:rPr>
            </w:pPr>
          </w:p>
          <w:p w:rsidR="00740267" w:rsidRPr="008C5E74" w:rsidRDefault="00740267" w:rsidP="00910319">
            <w:pPr>
              <w:rPr>
                <w:rFonts w:ascii="Times New Roman" w:hAnsi="Times New Roman" w:cs="Times New Roman"/>
              </w:rPr>
            </w:pPr>
            <w:r w:rsidRPr="008C5E74">
              <w:rPr>
                <w:rFonts w:ascii="Times New Roman" w:eastAsia="Times New Roman" w:hAnsi="Times New Roman" w:cs="Times New Roman"/>
                <w:sz w:val="24"/>
                <w:szCs w:val="24"/>
                <w:highlight w:val="yellow"/>
              </w:rPr>
              <w:t xml:space="preserve"> </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rPr>
            </w:pPr>
            <w:r w:rsidRPr="008C5E74">
              <w:rPr>
                <w:rFonts w:ascii="Times New Roman" w:hAnsi="Times New Roman" w:cs="Times New Roman"/>
                <w:b/>
              </w:rPr>
              <w:t>COMMENTS:</w:t>
            </w:r>
          </w:p>
          <w:p w:rsidR="00740267" w:rsidRPr="008C5E74" w:rsidRDefault="00740267" w:rsidP="00910319">
            <w:pPr>
              <w:rPr>
                <w:rFonts w:ascii="Times New Roman" w:eastAsia="Times New Roman" w:hAnsi="Times New Roman" w:cs="Times New Roman"/>
                <w:b/>
                <w:bCs/>
                <w:sz w:val="20"/>
                <w:szCs w:val="20"/>
              </w:rPr>
            </w:pP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eastAsia="Times New Roman" w:hAnsi="Times New Roman" w:cs="Times New Roman"/>
                <w:sz w:val="24"/>
                <w:szCs w:val="24"/>
              </w:rPr>
            </w:pPr>
            <w:r w:rsidRPr="008C5E74">
              <w:rPr>
                <w:rFonts w:ascii="Times New Roman" w:eastAsia="Times New Roman" w:hAnsi="Times New Roman" w:cs="Times New Roman"/>
                <w:sz w:val="24"/>
                <w:szCs w:val="24"/>
              </w:rPr>
              <w:t xml:space="preserve">Includes the impact of the implementation on student performance. Example: Last year, students’ performance on rubric item on literature review </w:t>
            </w:r>
            <w:r w:rsidRPr="008C5E74">
              <w:rPr>
                <w:rFonts w:ascii="Times New Roman" w:eastAsia="Times New Roman" w:hAnsi="Times New Roman" w:cs="Times New Roman"/>
                <w:sz w:val="24"/>
                <w:szCs w:val="24"/>
              </w:rPr>
              <w:lastRenderedPageBreak/>
              <w:t>needed improvement. Therefore, faculty members decided last year to include library instruction sessions on the syllabus as a strategy to improve students’ skills in locating and retrieving relevant scholarly sources. Faculty who taught EDAS 730 took students to the library and the Instruction Librarian and the Reference Librarian provided sessions on skills needed to search relevant databases, and on how to retrieve and use relevant sources. These library sessions positively impacted the quality of the literature review of papers students submitted this year. Last year only 40% of students (n=14) earned 80 on literature review rubric item. This year, 75% of students (n=18) earned at least 80 on literature review rubric item.</w:t>
            </w:r>
          </w:p>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lastRenderedPageBreak/>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lastRenderedPageBreak/>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rPr>
            </w:pPr>
            <w:r w:rsidRPr="008C5E74">
              <w:rPr>
                <w:rFonts w:ascii="Times New Roman" w:hAnsi="Times New Roman" w:cs="Times New Roman"/>
                <w:b/>
              </w:rPr>
              <w:t>COMMENTS:</w:t>
            </w:r>
          </w:p>
          <w:p w:rsidR="00740267" w:rsidRPr="008C5E74" w:rsidRDefault="00740267" w:rsidP="00910319">
            <w:pPr>
              <w:rPr>
                <w:rFonts w:ascii="Times New Roman" w:eastAsia="Times New Roman" w:hAnsi="Times New Roman" w:cs="Times New Roman"/>
                <w:b/>
                <w:bCs/>
                <w:sz w:val="20"/>
                <w:szCs w:val="20"/>
              </w:rPr>
            </w:pP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b/>
              </w:rPr>
            </w:pPr>
            <w:r w:rsidRPr="008C5E74">
              <w:rPr>
                <w:rFonts w:ascii="Times New Roman" w:hAnsi="Times New Roman" w:cs="Times New Roman"/>
                <w:b/>
              </w:rPr>
              <w:t>LIST OF DOCUMENTARY EVIDENCE</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lastRenderedPageBreak/>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lastRenderedPageBreak/>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lastRenderedPageBreak/>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hAnsi="Times New Roman" w:cs="Times New Roman"/>
                <w:b/>
              </w:rPr>
              <w:t>COMMENTS:</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b/>
              </w:rPr>
            </w:pPr>
            <w:r w:rsidRPr="008C5E74">
              <w:rPr>
                <w:rFonts w:ascii="Times New Roman" w:hAnsi="Times New Roman" w:cs="Times New Roman"/>
                <w:b/>
              </w:rPr>
              <w:t>DOCUMENTARY EVIDENCE ATTACHED</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rPr>
            </w:pPr>
            <w:r w:rsidRPr="008C5E74">
              <w:rPr>
                <w:rFonts w:ascii="Times New Roman" w:hAnsi="Times New Roman" w:cs="Times New Roman"/>
                <w:b/>
              </w:rPr>
              <w:t>COMMENTS:</w:t>
            </w:r>
          </w:p>
          <w:p w:rsidR="00740267" w:rsidRPr="008C5E74" w:rsidRDefault="00740267" w:rsidP="00910319">
            <w:pPr>
              <w:rPr>
                <w:rFonts w:ascii="Times New Roman" w:hAnsi="Times New Roman" w:cs="Times New Roman"/>
              </w:rPr>
            </w:pPr>
          </w:p>
        </w:tc>
      </w:tr>
      <w:tr w:rsidR="00740267" w:rsidRPr="008C5E74" w:rsidTr="00910319">
        <w:trPr>
          <w:trHeight w:val="584"/>
        </w:trPr>
        <w:tc>
          <w:tcPr>
            <w:tcW w:w="12950" w:type="dxa"/>
            <w:gridSpan w:val="5"/>
            <w:shd w:val="clear" w:color="auto" w:fill="FFC000"/>
          </w:tcPr>
          <w:p w:rsidR="00740267" w:rsidRPr="008C5E74" w:rsidRDefault="00740267" w:rsidP="00910319">
            <w:pPr>
              <w:jc w:val="center"/>
              <w:rPr>
                <w:rFonts w:ascii="Times New Roman" w:eastAsia="Times New Roman" w:hAnsi="Times New Roman" w:cs="Times New Roman"/>
                <w:b/>
                <w:bCs/>
                <w:sz w:val="28"/>
                <w:szCs w:val="28"/>
              </w:rPr>
            </w:pPr>
            <w:r w:rsidRPr="008C5E74">
              <w:rPr>
                <w:rFonts w:ascii="Times New Roman" w:eastAsia="Times New Roman" w:hAnsi="Times New Roman" w:cs="Times New Roman"/>
                <w:b/>
                <w:bCs/>
                <w:sz w:val="28"/>
                <w:szCs w:val="28"/>
              </w:rPr>
              <w:t>USE OF RESULTS</w:t>
            </w:r>
          </w:p>
        </w:tc>
      </w:tr>
      <w:tr w:rsidR="00740267" w:rsidRPr="008C5E74" w:rsidTr="00910319">
        <w:trPr>
          <w:trHeight w:val="1214"/>
        </w:trPr>
        <w:tc>
          <w:tcPr>
            <w:tcW w:w="2590" w:type="dxa"/>
            <w:vMerge w:val="restart"/>
          </w:tcPr>
          <w:p w:rsidR="00740267" w:rsidRPr="008C5E74" w:rsidRDefault="00740267" w:rsidP="00910319">
            <w:pPr>
              <w:rPr>
                <w:rFonts w:ascii="Times New Roman" w:eastAsia="Times New Roman" w:hAnsi="Times New Roman" w:cs="Times New Roman"/>
                <w:b/>
                <w:bCs/>
                <w:sz w:val="24"/>
                <w:szCs w:val="24"/>
              </w:rPr>
            </w:pPr>
            <w:r w:rsidRPr="008C5E74">
              <w:rPr>
                <w:rFonts w:ascii="Times New Roman" w:eastAsia="Times New Roman" w:hAnsi="Times New Roman" w:cs="Times New Roman"/>
                <w:b/>
                <w:bCs/>
                <w:sz w:val="24"/>
                <w:szCs w:val="24"/>
              </w:rPr>
              <w:t>Use of Results</w:t>
            </w:r>
          </w:p>
          <w:p w:rsidR="00740267" w:rsidRPr="008C5E74" w:rsidRDefault="00740267" w:rsidP="00910319">
            <w:pPr>
              <w:rPr>
                <w:rFonts w:ascii="Times New Roman" w:eastAsia="Times New Roman" w:hAnsi="Times New Roman" w:cs="Times New Roman"/>
                <w:sz w:val="24"/>
                <w:szCs w:val="24"/>
              </w:rPr>
            </w:pPr>
            <w:r w:rsidRPr="008C5E74">
              <w:rPr>
                <w:rFonts w:ascii="Times New Roman" w:eastAsia="Times New Roman" w:hAnsi="Times New Roman" w:cs="Times New Roman"/>
                <w:sz w:val="24"/>
                <w:szCs w:val="24"/>
              </w:rPr>
              <w:t xml:space="preserve">Decisions faculty members made based on actual results and information under Analysis and Interpretation in the previous column. </w:t>
            </w:r>
          </w:p>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rPr>
            </w:pPr>
            <w:r w:rsidRPr="008C5E74">
              <w:rPr>
                <w:rFonts w:ascii="Times New Roman" w:hAnsi="Times New Roman" w:cs="Times New Roman"/>
              </w:rPr>
              <w:t>Statement</w:t>
            </w:r>
          </w:p>
        </w:tc>
        <w:tc>
          <w:tcPr>
            <w:tcW w:w="2590" w:type="dxa"/>
            <w:vMerge w:val="restart"/>
          </w:tcPr>
          <w:p w:rsidR="00740267" w:rsidRPr="008C5E74" w:rsidRDefault="00740267" w:rsidP="00910319">
            <w:pPr>
              <w:rPr>
                <w:rFonts w:ascii="Times New Roman" w:hAnsi="Times New Roman" w:cs="Times New Roman"/>
              </w:rPr>
            </w:pPr>
            <w:r w:rsidRPr="008C5E74">
              <w:rPr>
                <w:rFonts w:ascii="Times New Roman" w:hAnsi="Times New Roman" w:cs="Times New Roman"/>
                <w:sz w:val="24"/>
                <w:szCs w:val="24"/>
              </w:rPr>
              <w:t xml:space="preserve">Provide action or Plan of Action </w:t>
            </w:r>
            <w:r w:rsidRPr="008C5E74">
              <w:rPr>
                <w:rFonts w:ascii="Times New Roman" w:hAnsi="Times New Roman" w:cs="Times New Roman"/>
                <w:bCs/>
                <w:sz w:val="24"/>
                <w:szCs w:val="24"/>
              </w:rPr>
              <w:t>to sustain the strengths, identified in the previous column.</w:t>
            </w:r>
            <w:r w:rsidRPr="008C5E74">
              <w:rPr>
                <w:rFonts w:ascii="Times New Roman" w:hAnsi="Times New Roman" w:cs="Times New Roman"/>
                <w:sz w:val="24"/>
                <w:szCs w:val="24"/>
              </w:rPr>
              <w:t xml:space="preserve"> Example: Faculty decided during Assessment Retreat to continue to include library sessions on the syllabus for EDAS 730 and EDAS 700. </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Needs Revision </w:t>
            </w:r>
            <w:r w:rsidRPr="008C5E74">
              <w:rPr>
                <w:rFonts w:ascii="Times New Roman" w:eastAsia="Times New Roman" w:hAnsi="Times New Roman" w:cs="Times New Roman"/>
                <w:sz w:val="20"/>
                <w:szCs w:val="20"/>
              </w:rPr>
              <w:t></w:t>
            </w:r>
          </w:p>
        </w:tc>
      </w:tr>
      <w:tr w:rsidR="00740267" w:rsidRPr="008C5E74" w:rsidTr="00910319">
        <w:tc>
          <w:tcPr>
            <w:tcW w:w="2590" w:type="dxa"/>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rPr>
            </w:pPr>
            <w:r w:rsidRPr="008C5E74">
              <w:rPr>
                <w:rFonts w:ascii="Times New Roman" w:hAnsi="Times New Roman" w:cs="Times New Roman"/>
                <w:b/>
              </w:rPr>
              <w:t xml:space="preserve">COMMENTS: </w:t>
            </w:r>
          </w:p>
          <w:p w:rsidR="00740267" w:rsidRPr="008C5E74" w:rsidRDefault="00740267" w:rsidP="00910319">
            <w:pPr>
              <w:rPr>
                <w:rFonts w:ascii="Times New Roman" w:hAnsi="Times New Roman" w:cs="Times New Roman"/>
              </w:rPr>
            </w:pPr>
          </w:p>
        </w:tc>
      </w:tr>
      <w:tr w:rsidR="00740267" w:rsidRPr="008C5E74" w:rsidTr="00910319">
        <w:trPr>
          <w:trHeight w:val="1961"/>
        </w:trPr>
        <w:tc>
          <w:tcPr>
            <w:tcW w:w="2590" w:type="dxa"/>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rPr>
            </w:pPr>
            <w:r w:rsidRPr="008C5E74">
              <w:rPr>
                <w:rFonts w:ascii="Times New Roman" w:hAnsi="Times New Roman" w:cs="Times New Roman"/>
                <w:sz w:val="24"/>
                <w:szCs w:val="24"/>
              </w:rPr>
              <w:t xml:space="preserve">Provide action or Plan of Action </w:t>
            </w:r>
            <w:r w:rsidRPr="008C5E74">
              <w:rPr>
                <w:rFonts w:ascii="Times New Roman" w:hAnsi="Times New Roman" w:cs="Times New Roman"/>
                <w:bCs/>
                <w:sz w:val="24"/>
                <w:szCs w:val="24"/>
              </w:rPr>
              <w:t>to improve areas students performed poorly which were identified in the previous column</w:t>
            </w:r>
            <w:r w:rsidRPr="008C5E74">
              <w:rPr>
                <w:rFonts w:ascii="Times New Roman" w:hAnsi="Times New Roman" w:cs="Times New Roman"/>
                <w:sz w:val="24"/>
                <w:szCs w:val="24"/>
              </w:rPr>
              <w:t xml:space="preserve">. Example: Result shows that students lacked adequate background in foundational theories on which the theories covered by the assessment were based. Therefore, faculty members decided during Assessment Retreat to review </w:t>
            </w:r>
            <w:r w:rsidRPr="008C5E74">
              <w:rPr>
                <w:rFonts w:ascii="Times New Roman" w:hAnsi="Times New Roman" w:cs="Times New Roman"/>
                <w:sz w:val="24"/>
                <w:szCs w:val="24"/>
              </w:rPr>
              <w:lastRenderedPageBreak/>
              <w:t xml:space="preserve">and modify appropriately theories covered in EDAS 560 as a strategy to better equip students to perform better in the application of theories required in the assessment administered in EDAS 730. </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lastRenderedPageBreak/>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Needs Revision</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rPr>
            </w:pPr>
            <w:r w:rsidRPr="008C5E74">
              <w:rPr>
                <w:rFonts w:ascii="Times New Roman" w:hAnsi="Times New Roman" w:cs="Times New Roman"/>
                <w:b/>
              </w:rPr>
              <w:t>COMMENTS:</w:t>
            </w:r>
          </w:p>
          <w:p w:rsidR="00740267" w:rsidRPr="008C5E74" w:rsidRDefault="00740267" w:rsidP="00910319">
            <w:pPr>
              <w:rPr>
                <w:rFonts w:ascii="Times New Roman" w:eastAsia="Times New Roman" w:hAnsi="Times New Roman" w:cs="Times New Roman"/>
                <w:b/>
                <w:bCs/>
                <w:sz w:val="20"/>
                <w:szCs w:val="20"/>
              </w:rPr>
            </w:pPr>
          </w:p>
        </w:tc>
      </w:tr>
      <w:tr w:rsidR="00740267" w:rsidRPr="008C5E74" w:rsidTr="00910319">
        <w:trPr>
          <w:trHeight w:val="557"/>
        </w:trPr>
        <w:tc>
          <w:tcPr>
            <w:tcW w:w="2590" w:type="dxa"/>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rPr>
            </w:pPr>
            <w:r w:rsidRPr="008C5E74">
              <w:rPr>
                <w:rFonts w:ascii="Times New Roman" w:hAnsi="Times New Roman" w:cs="Times New Roman"/>
                <w:b/>
              </w:rPr>
              <w:t>LIST OF DOCUMENTARY EVIDENCE</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Needs Revision</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COMMENTS:</w:t>
            </w:r>
          </w:p>
          <w:p w:rsidR="00740267" w:rsidRPr="008C5E74" w:rsidRDefault="00740267" w:rsidP="00910319">
            <w:pPr>
              <w:rPr>
                <w:rFonts w:ascii="Times New Roman" w:eastAsia="Times New Roman" w:hAnsi="Times New Roman" w:cs="Times New Roman"/>
                <w:b/>
                <w:bCs/>
                <w:sz w:val="20"/>
                <w:szCs w:val="20"/>
              </w:rPr>
            </w:pPr>
          </w:p>
        </w:tc>
      </w:tr>
      <w:tr w:rsidR="00740267" w:rsidRPr="008C5E74" w:rsidTr="00910319">
        <w:tc>
          <w:tcPr>
            <w:tcW w:w="2590" w:type="dxa"/>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val="restart"/>
          </w:tcPr>
          <w:p w:rsidR="00740267" w:rsidRPr="008C5E74" w:rsidRDefault="00740267" w:rsidP="00910319">
            <w:pPr>
              <w:rPr>
                <w:rFonts w:ascii="Times New Roman" w:hAnsi="Times New Roman" w:cs="Times New Roman"/>
                <w:b/>
              </w:rPr>
            </w:pPr>
            <w:r w:rsidRPr="008C5E74">
              <w:rPr>
                <w:rFonts w:ascii="Times New Roman" w:hAnsi="Times New Roman" w:cs="Times New Roman"/>
                <w:b/>
              </w:rPr>
              <w:t>DOCUMENTARY EVIDENCE ATTACHED</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YES</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NO</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tcPr>
          <w:p w:rsidR="00740267" w:rsidRPr="008C5E74" w:rsidRDefault="00740267" w:rsidP="00910319">
            <w:pPr>
              <w:rPr>
                <w:rFonts w:ascii="Times New Roman" w:hAnsi="Times New Roman" w:cs="Times New Roman"/>
              </w:rPr>
            </w:pPr>
          </w:p>
        </w:tc>
        <w:tc>
          <w:tcPr>
            <w:tcW w:w="2590" w:type="dxa"/>
          </w:tcPr>
          <w:p w:rsidR="00740267" w:rsidRPr="008C5E74" w:rsidRDefault="00740267" w:rsidP="00910319">
            <w:pPr>
              <w:rPr>
                <w:rFonts w:ascii="Times New Roman" w:hAnsi="Times New Roman" w:cs="Times New Roman"/>
              </w:rPr>
            </w:pPr>
          </w:p>
        </w:tc>
        <w:tc>
          <w:tcPr>
            <w:tcW w:w="2590" w:type="dxa"/>
            <w:vMerge/>
          </w:tcPr>
          <w:p w:rsidR="00740267" w:rsidRPr="008C5E74" w:rsidRDefault="00740267" w:rsidP="00910319">
            <w:pPr>
              <w:rPr>
                <w:rFonts w:ascii="Times New Roman" w:hAnsi="Times New Roman" w:cs="Times New Roman"/>
                <w:b/>
              </w:rPr>
            </w:pP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Satisfactory</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c>
          <w:tcPr>
            <w:tcW w:w="2590" w:type="dxa"/>
            <w:vAlign w:val="center"/>
          </w:tcPr>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Needs Revision</w:t>
            </w:r>
          </w:p>
          <w:p w:rsidR="00740267" w:rsidRPr="008C5E74" w:rsidRDefault="00740267" w:rsidP="00910319">
            <w:pPr>
              <w:rPr>
                <w:rFonts w:ascii="Times New Roman" w:eastAsia="Times New Roman" w:hAnsi="Times New Roman" w:cs="Times New Roman"/>
                <w:b/>
                <w:bCs/>
                <w:sz w:val="20"/>
                <w:szCs w:val="20"/>
              </w:rPr>
            </w:pPr>
            <w:r w:rsidRPr="008C5E74">
              <w:rPr>
                <w:rFonts w:ascii="Times New Roman" w:eastAsia="Times New Roman" w:hAnsi="Times New Roman" w:cs="Times New Roman"/>
                <w:b/>
                <w:bCs/>
                <w:sz w:val="20"/>
                <w:szCs w:val="20"/>
              </w:rPr>
              <w:t xml:space="preserve"> </w:t>
            </w:r>
            <w:r w:rsidRPr="008C5E74">
              <w:rPr>
                <w:rFonts w:ascii="Times New Roman" w:eastAsia="Times New Roman" w:hAnsi="Times New Roman" w:cs="Times New Roman"/>
                <w:sz w:val="20"/>
                <w:szCs w:val="20"/>
              </w:rPr>
              <w:t></w:t>
            </w:r>
          </w:p>
        </w:tc>
      </w:tr>
      <w:tr w:rsidR="00740267" w:rsidRPr="008C5E74" w:rsidTr="00910319">
        <w:tc>
          <w:tcPr>
            <w:tcW w:w="2590" w:type="dxa"/>
          </w:tcPr>
          <w:p w:rsidR="00740267" w:rsidRPr="008C5E74" w:rsidRDefault="00740267" w:rsidP="00910319">
            <w:pPr>
              <w:rPr>
                <w:rFonts w:ascii="Times New Roman" w:hAnsi="Times New Roman" w:cs="Times New Roman"/>
              </w:rPr>
            </w:pPr>
          </w:p>
        </w:tc>
        <w:tc>
          <w:tcPr>
            <w:tcW w:w="10360" w:type="dxa"/>
            <w:gridSpan w:val="4"/>
          </w:tcPr>
          <w:p w:rsidR="00740267" w:rsidRPr="008C5E74" w:rsidRDefault="00740267" w:rsidP="00910319">
            <w:pPr>
              <w:rPr>
                <w:rFonts w:ascii="Times New Roman" w:hAnsi="Times New Roman" w:cs="Times New Roman"/>
                <w:b/>
              </w:rPr>
            </w:pPr>
            <w:r w:rsidRPr="008C5E74">
              <w:rPr>
                <w:rFonts w:ascii="Times New Roman" w:hAnsi="Times New Roman" w:cs="Times New Roman"/>
                <w:b/>
              </w:rPr>
              <w:t>COMMENTS:</w:t>
            </w:r>
          </w:p>
          <w:p w:rsidR="00740267" w:rsidRPr="008C5E74" w:rsidRDefault="00740267" w:rsidP="00910319">
            <w:pPr>
              <w:rPr>
                <w:rFonts w:ascii="Times New Roman" w:hAnsi="Times New Roman" w:cs="Times New Roman"/>
              </w:rPr>
            </w:pPr>
          </w:p>
        </w:tc>
      </w:tr>
    </w:tbl>
    <w:p w:rsidR="00740267" w:rsidRPr="008C5E74" w:rsidRDefault="00740267" w:rsidP="00740267">
      <w:pPr>
        <w:rPr>
          <w:rFonts w:ascii="Times New Roman" w:hAnsi="Times New Roman" w:cs="Times New Roman"/>
        </w:rPr>
      </w:pPr>
    </w:p>
    <w:p w:rsidR="00740267" w:rsidRPr="008C5E74" w:rsidRDefault="00740267" w:rsidP="00740267">
      <w:pPr>
        <w:rPr>
          <w:rFonts w:ascii="Times New Roman" w:hAnsi="Times New Roman" w:cs="Times New Roman"/>
        </w:rPr>
      </w:pPr>
    </w:p>
    <w:p w:rsidR="00304F91" w:rsidRDefault="00740267"/>
    <w:sectPr w:rsidR="00304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1512A"/>
    <w:multiLevelType w:val="hybridMultilevel"/>
    <w:tmpl w:val="18DCFE94"/>
    <w:lvl w:ilvl="0" w:tplc="18467534">
      <w:start w:val="1"/>
      <w:numFmt w:val="bullet"/>
      <w:lvlText w:val="•"/>
      <w:lvlJc w:val="left"/>
      <w:pPr>
        <w:ind w:left="180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67"/>
    <w:rsid w:val="00740267"/>
    <w:rsid w:val="00983E82"/>
    <w:rsid w:val="00E9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F230"/>
  <w15:chartTrackingRefBased/>
  <w15:docId w15:val="{17FDF66B-F74A-4235-9D7F-CDE0FCD6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2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0267"/>
    <w:rPr>
      <w:color w:val="0563C1" w:themeColor="hyperlink"/>
      <w:u w:val="single"/>
    </w:rPr>
  </w:style>
  <w:style w:type="paragraph" w:styleId="ListParagraph">
    <w:name w:val="List Paragraph"/>
    <w:basedOn w:val="Normal"/>
    <w:uiPriority w:val="1"/>
    <w:qFormat/>
    <w:rsid w:val="00740267"/>
    <w:pPr>
      <w:ind w:left="720"/>
      <w:contextualSpacing/>
    </w:pPr>
  </w:style>
  <w:style w:type="paragraph" w:customStyle="1" w:styleId="Default">
    <w:name w:val="Default"/>
    <w:rsid w:val="007402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osa\AppData\Local\Microsoft\Windows\INetCache\Content.Outlook\8A6HC80Q\Handouts%201_14_13%20UEC\Phase%20I%20Assessment%20Rubric%20(Academic%20program).doc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Jerad Horning</dc:creator>
  <cp:keywords/>
  <dc:description/>
  <cp:lastModifiedBy>Jerad Horning</cp:lastModifiedBy>
  <cp:revision>1</cp:revision>
  <dcterms:created xsi:type="dcterms:W3CDTF">2026-03-03T19:53:00Z</dcterms:created>
  <dcterms:modified xsi:type="dcterms:W3CDTF">2026-03-03T19:54:00Z</dcterms:modified>
</cp:coreProperties>
</file>