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9D8" w:rsidRPr="008C5E74" w:rsidRDefault="00B169D8" w:rsidP="00B169D8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C5E7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D40825F" wp14:editId="6ED65DC3">
            <wp:extent cx="1576754" cy="580180"/>
            <wp:effectExtent l="0" t="0" r="0" b="0"/>
            <wp:docPr id="30" name="Picture 1" descr="cid:image002.png@01D7891A.A78CDA60">
              <a:extLst xmlns:a="http://schemas.openxmlformats.org/drawingml/2006/main">
                <a:ext uri="{FF2B5EF4-FFF2-40B4-BE49-F238E27FC236}">
                  <a16:creationId xmlns:a16="http://schemas.microsoft.com/office/drawing/2014/main" id="{344A46E5-E77B-4B7D-9D74-7175E421E5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cid:image002.png@01D7891A.A78CDA60">
                      <a:extLst>
                        <a:ext uri="{FF2B5EF4-FFF2-40B4-BE49-F238E27FC236}">
                          <a16:creationId xmlns:a16="http://schemas.microsoft.com/office/drawing/2014/main" id="{344A46E5-E77B-4B7D-9D74-7175E421E5D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54" cy="5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9D8" w:rsidRPr="008C5E74" w:rsidRDefault="00B169D8" w:rsidP="00B169D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8C5E74">
        <w:rPr>
          <w:rFonts w:ascii="Times New Roman" w:hAnsi="Times New Roman" w:cs="Times New Roman"/>
          <w:b/>
          <w:sz w:val="44"/>
          <w:szCs w:val="44"/>
        </w:rPr>
        <w:t>Student Learning Outcomes (SLOs) DEVELOPMENT GUIDE</w:t>
      </w:r>
    </w:p>
    <w:p w:rsidR="00B169D8" w:rsidRPr="008C5E74" w:rsidRDefault="00B169D8" w:rsidP="00B169D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8C5E74">
        <w:rPr>
          <w:rFonts w:ascii="Times New Roman" w:hAnsi="Times New Roman" w:cs="Times New Roman"/>
          <w:sz w:val="44"/>
          <w:szCs w:val="44"/>
        </w:rPr>
        <w:t xml:space="preserve">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Step I - Establishing Measurable Student Learning Outcomes: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ab/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Develop statements that: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  <w:t xml:space="preserve">Specify what students will know, be able to do/demonstrate, or think/value, after successfully completing the program/curriculum, expressed </w:t>
      </w:r>
    </w:p>
    <w:p w:rsidR="00B169D8" w:rsidRPr="008C5E74" w:rsidRDefault="00B169D8" w:rsidP="00B169D8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as knowledge, skills, and dispositions. Focus on Mastery of Program Content.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  <w:t xml:space="preserve">Define impact – how the student has changed.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ab/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Use an Action Verb that results in overt behaviors that can be observed and measured. 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  <w:t xml:space="preserve">Sample action verbs are: </w:t>
      </w:r>
    </w:p>
    <w:p w:rsidR="00B169D8" w:rsidRPr="008C5E74" w:rsidRDefault="00B169D8" w:rsidP="00B169D8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ab/>
        <w:t xml:space="preserve">Analyze, Apply, Argue, Arrange, Assemble, Assess, Calculate, Categorize, Choose, Classify, Compare, Compile, Compute, Create, Criticize, Critique, Defend, Define, Demonstrate, Describe, Design, Develop, Differentiate, Discuss, Distinguish, Estimate, Examine, Explain, Formulate, Identify, Illustrate, Indicate, Interpret, Label, List, Locate, Manage, Memorize, Order, Operate, Organize, Plan, Practice, Predict, Prepare, Propose, Question, Rate, Recognize, Repeat, Report, Reproduce, Review, Revise, Schedule, Select, Solve, State, Translate, Use, Utilize, and Write.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(See Attached Taxonomies.)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ab/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Avoid verbs that are unclear and call for covert, internal behavior which cannot be observed or measured. 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Appreciate, Know, Learn, Understand, </w:t>
      </w:r>
      <w:proofErr w:type="gramStart"/>
      <w:r w:rsidRPr="008C5E74">
        <w:rPr>
          <w:rFonts w:ascii="Times New Roman" w:hAnsi="Times New Roman" w:cs="Times New Roman"/>
          <w:sz w:val="24"/>
          <w:szCs w:val="24"/>
        </w:rPr>
        <w:t>Become</w:t>
      </w:r>
      <w:proofErr w:type="gramEnd"/>
      <w:r w:rsidRPr="008C5E74">
        <w:rPr>
          <w:rFonts w:ascii="Times New Roman" w:hAnsi="Times New Roman" w:cs="Times New Roman"/>
          <w:sz w:val="24"/>
          <w:szCs w:val="24"/>
        </w:rPr>
        <w:t xml:space="preserve"> aware of, Become familiar with, demonstrate knowledge of….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Consider the DOMAIN OF LEARNING and the ORDER (level) OF THINKING (LOT vs HOTS) when developing the outcomes (See Attached Taxonomies)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When writing the Program SLO include the following: Action Verb, Content Area and Criteria/Condition Examples: </w:t>
      </w:r>
    </w:p>
    <w:p w:rsidR="00B169D8" w:rsidRPr="008C5E74" w:rsidRDefault="00B169D8" w:rsidP="00B169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Student will be able to conduct a research experiment using basic chemistry principles  </w:t>
      </w:r>
    </w:p>
    <w:p w:rsidR="00B169D8" w:rsidRPr="008C5E74" w:rsidRDefault="00B169D8" w:rsidP="00B169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Graduates will be able to apply problem solving techniques and statistical reasoning to formulate, analyze and/or solve mathematical problems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lastRenderedPageBreak/>
        <w:t xml:space="preserve">Sample Statements: 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ab/>
        <w:t xml:space="preserve">As a result of participating in ________ (PROGRAM), students will be able to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_____________ (ACTION VERB- know, do, value) _________________ (LEARNING CONTENT AREA) _________________ (CRITERIA/CONDITION)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ab/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Graduates of the ____________ (PROGRAM) will be able to ___________ (ACTION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VERB- know, do, value) _______________                                                              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(LEARNING CONTENT AREA) _________________ (CRITERIA/CONDITION).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ab/>
        <w:t xml:space="preserve">______________ (PROGRAM) seniors will be able to _______________ (ACTION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VERB- know, do, value) _____________ (LEARNING CONTENT AREA)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_________________ (CRITERIA/CONDITION)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Step II: Identifying the Appropriate Means of Assessing Each Objective or Learning Outcome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ab/>
        <w:t xml:space="preserve">The Means of Assessment includes: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Assessment Tool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Method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Success Criteria/Benchmark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b/>
          <w:sz w:val="24"/>
          <w:szCs w:val="24"/>
        </w:rPr>
        <w:t xml:space="preserve">MEANS OF ASSESSMENT </w:t>
      </w:r>
      <w:r w:rsidRPr="008C5E74">
        <w:rPr>
          <w:rFonts w:ascii="Times New Roman" w:hAnsi="Times New Roman" w:cs="Times New Roman"/>
          <w:b/>
          <w:sz w:val="24"/>
          <w:szCs w:val="24"/>
        </w:rPr>
        <w:tab/>
      </w:r>
      <w:r w:rsidRPr="008C5E74">
        <w:rPr>
          <w:rFonts w:ascii="Times New Roman" w:hAnsi="Times New Roman" w:cs="Times New Roman"/>
          <w:b/>
          <w:sz w:val="24"/>
          <w:szCs w:val="24"/>
        </w:rPr>
        <w:tab/>
        <w:t>COMPONENTS</w:t>
      </w:r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b/>
          <w:sz w:val="24"/>
          <w:szCs w:val="24"/>
        </w:rPr>
        <w:t>DESCRIPTION PURPOSE</w:t>
      </w:r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b/>
          <w:sz w:val="24"/>
          <w:szCs w:val="24"/>
        </w:rPr>
        <w:t xml:space="preserve">TOOLS </w:t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  <w:t xml:space="preserve">Measures for each objective </w:t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  <w:t xml:space="preserve">Gather evidence related to the intended objective outcome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  <w:t>Provide useful information regarding the achievement of expected results or levels of per</w:t>
      </w:r>
      <w:bookmarkStart w:id="0" w:name="_GoBack"/>
      <w:bookmarkEnd w:id="0"/>
      <w:r w:rsidRPr="008C5E74">
        <w:rPr>
          <w:rFonts w:ascii="Times New Roman" w:hAnsi="Times New Roman" w:cs="Times New Roman"/>
          <w:sz w:val="24"/>
          <w:szCs w:val="24"/>
        </w:rPr>
        <w:t xml:space="preserve">formance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9D8" w:rsidRPr="008C5E74" w:rsidRDefault="00B169D8" w:rsidP="00B169D8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b/>
          <w:sz w:val="24"/>
          <w:szCs w:val="24"/>
        </w:rPr>
        <w:t>CRITERIA FOR SUCCESS</w:t>
      </w:r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  <w:t xml:space="preserve">Benchmark or target for each measure </w:t>
      </w:r>
      <w:r w:rsidRPr="008C5E74">
        <w:rPr>
          <w:rFonts w:ascii="Times New Roman" w:hAnsi="Times New Roman" w:cs="Times New Roman"/>
          <w:sz w:val="24"/>
          <w:szCs w:val="24"/>
        </w:rPr>
        <w:tab/>
      </w:r>
      <w:r w:rsidRPr="008C5E74">
        <w:rPr>
          <w:rFonts w:ascii="Times New Roman" w:hAnsi="Times New Roman" w:cs="Times New Roman"/>
          <w:sz w:val="24"/>
          <w:szCs w:val="24"/>
        </w:rPr>
        <w:tab/>
        <w:t>Serves as an indicator for the expected results or levels of</w:t>
      </w:r>
    </w:p>
    <w:p w:rsidR="00B169D8" w:rsidRPr="008C5E74" w:rsidRDefault="00B169D8" w:rsidP="00B169D8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accomplishment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When identifying the appropriate means of assessment remember: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Each outcome must have at least one assessment measure; however, it is best to use a triangulation approach or multiple means of assessment when feasible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Direct or indirect assessment measures can be used; however, all outcomes must have at least one direct measure  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The timeframe for each assessment method should be indicated (each semester, annually, in alternate years, etc.) 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After creating learning outcomes, reference this checklist: </w:t>
      </w:r>
    </w:p>
    <w:p w:rsidR="00B169D8" w:rsidRPr="008C5E74" w:rsidRDefault="00B169D8" w:rsidP="00B1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>a.</w:t>
      </w:r>
      <w:r w:rsidRPr="008C5E74">
        <w:rPr>
          <w:rFonts w:ascii="Times New Roman" w:hAnsi="Times New Roman" w:cs="Times New Roman"/>
          <w:sz w:val="24"/>
          <w:szCs w:val="24"/>
        </w:rPr>
        <w:tab/>
        <w:t xml:space="preserve">Does the outcome support the program objectives? </w:t>
      </w:r>
      <w:proofErr w:type="gramStart"/>
      <w:r w:rsidRPr="008C5E74">
        <w:rPr>
          <w:rFonts w:ascii="Times New Roman" w:hAnsi="Times New Roman" w:cs="Times New Roman"/>
          <w:sz w:val="24"/>
          <w:szCs w:val="24"/>
        </w:rPr>
        <w:t>Y  N</w:t>
      </w:r>
      <w:proofErr w:type="gramEnd"/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9D8" w:rsidRPr="008C5E74" w:rsidRDefault="00B169D8" w:rsidP="00B169D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lastRenderedPageBreak/>
        <w:t>b.</w:t>
      </w:r>
      <w:r w:rsidRPr="008C5E74">
        <w:rPr>
          <w:rFonts w:ascii="Times New Roman" w:hAnsi="Times New Roman" w:cs="Times New Roman"/>
          <w:sz w:val="24"/>
          <w:szCs w:val="24"/>
        </w:rPr>
        <w:tab/>
        <w:t xml:space="preserve">Does the outcome describe what the program intends for students to know (cognitive), think (affective, attitudinal), or do (behavioral, performance)? </w:t>
      </w:r>
      <w:proofErr w:type="gramStart"/>
      <w:r w:rsidRPr="008C5E74">
        <w:rPr>
          <w:rFonts w:ascii="Times New Roman" w:hAnsi="Times New Roman" w:cs="Times New Roman"/>
          <w:sz w:val="24"/>
          <w:szCs w:val="24"/>
        </w:rPr>
        <w:t>Y  N</w:t>
      </w:r>
      <w:proofErr w:type="gramEnd"/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>c.</w:t>
      </w:r>
      <w:r w:rsidRPr="008C5E74">
        <w:rPr>
          <w:rFonts w:ascii="Times New Roman" w:hAnsi="Times New Roman" w:cs="Times New Roman"/>
          <w:sz w:val="24"/>
          <w:szCs w:val="24"/>
        </w:rPr>
        <w:tab/>
        <w:t xml:space="preserve">Is the outcome important/worthwhile? </w:t>
      </w:r>
      <w:proofErr w:type="gramStart"/>
      <w:r w:rsidRPr="008C5E74">
        <w:rPr>
          <w:rFonts w:ascii="Times New Roman" w:hAnsi="Times New Roman" w:cs="Times New Roman"/>
          <w:sz w:val="24"/>
          <w:szCs w:val="24"/>
        </w:rPr>
        <w:t>Y  N</w:t>
      </w:r>
      <w:proofErr w:type="gramEnd"/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>d.</w:t>
      </w:r>
      <w:r w:rsidRPr="008C5E74">
        <w:rPr>
          <w:rFonts w:ascii="Times New Roman" w:hAnsi="Times New Roman" w:cs="Times New Roman"/>
          <w:sz w:val="24"/>
          <w:szCs w:val="24"/>
        </w:rPr>
        <w:tab/>
        <w:t xml:space="preserve">Is the outcome: </w:t>
      </w:r>
    </w:p>
    <w:p w:rsidR="00B169D8" w:rsidRPr="008C5E74" w:rsidRDefault="00B169D8" w:rsidP="00B169D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E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C5E74">
        <w:rPr>
          <w:rFonts w:ascii="Times New Roman" w:hAnsi="Times New Roman" w:cs="Times New Roman"/>
          <w:sz w:val="24"/>
          <w:szCs w:val="24"/>
        </w:rPr>
        <w:t xml:space="preserve">. Detailed and specific? </w:t>
      </w:r>
      <w:proofErr w:type="gramStart"/>
      <w:r w:rsidRPr="008C5E74">
        <w:rPr>
          <w:rFonts w:ascii="Times New Roman" w:hAnsi="Times New Roman" w:cs="Times New Roman"/>
          <w:sz w:val="24"/>
          <w:szCs w:val="24"/>
        </w:rPr>
        <w:t>Y  N</w:t>
      </w:r>
      <w:proofErr w:type="gramEnd"/>
    </w:p>
    <w:p w:rsidR="00B169D8" w:rsidRPr="008C5E74" w:rsidRDefault="00B169D8" w:rsidP="00B169D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 ii. Measurable/identifiable? </w:t>
      </w:r>
      <w:proofErr w:type="gramStart"/>
      <w:r w:rsidRPr="008C5E74">
        <w:rPr>
          <w:rFonts w:ascii="Times New Roman" w:hAnsi="Times New Roman" w:cs="Times New Roman"/>
          <w:sz w:val="24"/>
          <w:szCs w:val="24"/>
        </w:rPr>
        <w:t>Y  N</w:t>
      </w:r>
      <w:proofErr w:type="gramEnd"/>
    </w:p>
    <w:p w:rsidR="00B169D8" w:rsidRPr="008C5E74" w:rsidRDefault="00B169D8" w:rsidP="00B169D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 xml:space="preserve"> iii. A result of learning? </w:t>
      </w:r>
      <w:proofErr w:type="gramStart"/>
      <w:r w:rsidRPr="008C5E74">
        <w:rPr>
          <w:rFonts w:ascii="Times New Roman" w:hAnsi="Times New Roman" w:cs="Times New Roman"/>
          <w:sz w:val="24"/>
          <w:szCs w:val="24"/>
        </w:rPr>
        <w:t>Y  N</w:t>
      </w:r>
      <w:proofErr w:type="gramEnd"/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9D8" w:rsidRPr="008C5E74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>e.</w:t>
      </w:r>
      <w:r w:rsidRPr="008C5E74">
        <w:rPr>
          <w:rFonts w:ascii="Times New Roman" w:hAnsi="Times New Roman" w:cs="Times New Roman"/>
          <w:sz w:val="24"/>
          <w:szCs w:val="24"/>
        </w:rPr>
        <w:tab/>
        <w:t xml:space="preserve">Do you have or can you create an activity to enable students to learn the desired outcome? </w:t>
      </w:r>
      <w:proofErr w:type="gramStart"/>
      <w:r w:rsidRPr="008C5E74">
        <w:rPr>
          <w:rFonts w:ascii="Times New Roman" w:hAnsi="Times New Roman" w:cs="Times New Roman"/>
          <w:sz w:val="24"/>
          <w:szCs w:val="24"/>
        </w:rPr>
        <w:t>Y  N</w:t>
      </w:r>
      <w:proofErr w:type="gramEnd"/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F91" w:rsidRPr="00B169D8" w:rsidRDefault="00B169D8" w:rsidP="00B169D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5E74">
        <w:rPr>
          <w:rFonts w:ascii="Times New Roman" w:hAnsi="Times New Roman" w:cs="Times New Roman"/>
          <w:sz w:val="24"/>
          <w:szCs w:val="24"/>
        </w:rPr>
        <w:t>f.</w:t>
      </w:r>
      <w:r w:rsidRPr="008C5E74">
        <w:rPr>
          <w:rFonts w:ascii="Times New Roman" w:hAnsi="Times New Roman" w:cs="Times New Roman"/>
          <w:sz w:val="24"/>
          <w:szCs w:val="24"/>
        </w:rPr>
        <w:tab/>
        <w:t xml:space="preserve">Can the outcome be used to make decisions on how to improve the program? </w:t>
      </w:r>
      <w:proofErr w:type="gramStart"/>
      <w:r w:rsidRPr="008C5E74">
        <w:rPr>
          <w:rFonts w:ascii="Times New Roman" w:hAnsi="Times New Roman" w:cs="Times New Roman"/>
          <w:sz w:val="24"/>
          <w:szCs w:val="24"/>
        </w:rPr>
        <w:t>Y  N</w:t>
      </w:r>
      <w:proofErr w:type="gramEnd"/>
      <w:r w:rsidRPr="008C5E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4F91" w:rsidRPr="00B16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0A10"/>
    <w:multiLevelType w:val="hybridMultilevel"/>
    <w:tmpl w:val="4F6A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43499"/>
    <w:multiLevelType w:val="hybridMultilevel"/>
    <w:tmpl w:val="DF927828"/>
    <w:lvl w:ilvl="0" w:tplc="18467534">
      <w:start w:val="1"/>
      <w:numFmt w:val="bullet"/>
      <w:lvlText w:val="•"/>
      <w:lvlJc w:val="left"/>
      <w:pPr>
        <w:ind w:left="180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D8"/>
    <w:rsid w:val="00983E82"/>
    <w:rsid w:val="00B169D8"/>
    <w:rsid w:val="00E9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A1185"/>
  <w15:chartTrackingRefBased/>
  <w15:docId w15:val="{59BE87F5-CB43-4D3C-8711-2113C058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16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Jerad Horning</dc:creator>
  <cp:keywords/>
  <dc:description/>
  <cp:lastModifiedBy>Jerad Horning</cp:lastModifiedBy>
  <cp:revision>1</cp:revision>
  <dcterms:created xsi:type="dcterms:W3CDTF">2026-03-03T19:51:00Z</dcterms:created>
  <dcterms:modified xsi:type="dcterms:W3CDTF">2026-03-03T19:52:00Z</dcterms:modified>
</cp:coreProperties>
</file>